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rsidP="00C96CAF">
      <w:pPr>
        <w:spacing w:after="0" w:line="480" w:lineRule="auto"/>
      </w:pPr>
    </w:p>
    <w:p w:rsidR="00B91ED1" w:rsidRDefault="006556A2" w:rsidP="00C96CAF">
      <w:pPr>
        <w:spacing w:after="0" w:line="480" w:lineRule="auto"/>
        <w:jc w:val="center"/>
      </w:pPr>
      <w:r>
        <w:t>Article Abstract</w:t>
      </w:r>
    </w:p>
    <w:p w:rsidR="00B91ED1" w:rsidRDefault="006556A2" w:rsidP="00C96CAF">
      <w:pPr>
        <w:spacing w:after="0" w:line="480" w:lineRule="auto"/>
        <w:jc w:val="center"/>
      </w:pPr>
      <w:r>
        <w:t xml:space="preserve">Williams, </w:t>
      </w:r>
      <w:proofErr w:type="spellStart"/>
      <w:r>
        <w:t>Jamarques</w:t>
      </w:r>
      <w:proofErr w:type="spellEnd"/>
    </w:p>
    <w:p w:rsidR="00B91ED1" w:rsidRDefault="006556A2" w:rsidP="00C96CAF">
      <w:pPr>
        <w:spacing w:after="0" w:line="480" w:lineRule="auto"/>
        <w:jc w:val="center"/>
      </w:pPr>
      <w:r>
        <w:t>HRDV 5610</w:t>
      </w:r>
    </w:p>
    <w:p w:rsidR="00B91ED1" w:rsidRDefault="00B91ED1">
      <w:pPr>
        <w:spacing w:after="0" w:line="480" w:lineRule="auto"/>
        <w:ind w:firstLine="720"/>
        <w:jc w:val="center"/>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C96CAF" w:rsidRDefault="00C96CAF">
      <w:pPr>
        <w:spacing w:after="0" w:line="480" w:lineRule="auto"/>
        <w:ind w:firstLine="720"/>
      </w:pPr>
    </w:p>
    <w:p w:rsidR="00C96CAF" w:rsidRDefault="00C96CAF">
      <w:pPr>
        <w:spacing w:after="0" w:line="480" w:lineRule="auto"/>
        <w:ind w:firstLine="720"/>
      </w:pPr>
    </w:p>
    <w:p w:rsidR="00C96CAF" w:rsidRDefault="00C96CAF">
      <w:pPr>
        <w:spacing w:after="0" w:line="480" w:lineRule="auto"/>
        <w:ind w:firstLine="720"/>
      </w:pPr>
    </w:p>
    <w:p w:rsidR="00C96CAF" w:rsidRDefault="00C96CAF">
      <w:pPr>
        <w:spacing w:after="0" w:line="480" w:lineRule="auto"/>
        <w:ind w:firstLine="720"/>
      </w:pPr>
    </w:p>
    <w:p w:rsidR="00C96CAF" w:rsidRDefault="00C96CAF">
      <w:pPr>
        <w:spacing w:after="0" w:line="480" w:lineRule="auto"/>
        <w:ind w:firstLine="720"/>
      </w:pPr>
    </w:p>
    <w:p w:rsidR="00C96CAF" w:rsidRDefault="00C96CAF">
      <w:pPr>
        <w:spacing w:after="0" w:line="480" w:lineRule="auto"/>
        <w:ind w:firstLine="720"/>
      </w:pPr>
    </w:p>
    <w:p w:rsidR="00C96CAF" w:rsidRDefault="00C96CAF">
      <w:pPr>
        <w:spacing w:after="0" w:line="480" w:lineRule="auto"/>
        <w:ind w:firstLine="720"/>
      </w:pPr>
    </w:p>
    <w:p w:rsidR="00B91ED1" w:rsidRDefault="00B91ED1">
      <w:pPr>
        <w:spacing w:after="0" w:line="480" w:lineRule="auto"/>
      </w:pPr>
    </w:p>
    <w:p w:rsidR="00B91ED1" w:rsidRDefault="006556A2">
      <w:pPr>
        <w:spacing w:after="0" w:line="480" w:lineRule="auto"/>
        <w:ind w:left="284" w:hanging="284"/>
        <w:jc w:val="center"/>
        <w:rPr>
          <w:b/>
          <w:bCs/>
        </w:rPr>
      </w:pPr>
      <w:r>
        <w:rPr>
          <w:b/>
          <w:bCs/>
        </w:rPr>
        <w:lastRenderedPageBreak/>
        <w:t>Abstract</w:t>
      </w:r>
    </w:p>
    <w:p w:rsidR="00B91ED1" w:rsidRDefault="006556A2">
      <w:pPr>
        <w:spacing w:after="0" w:line="480" w:lineRule="auto"/>
        <w:ind w:firstLine="720"/>
      </w:pPr>
      <w:r>
        <w:t xml:space="preserve">No matter what industry or field that you work in, training and development will be part of the everyday process. </w:t>
      </w:r>
      <w:r>
        <w:t xml:space="preserve">There is always a turnover of roles within an organization, rather it be people retiring or people getting relived and new people hired to fulfill the role. Because of turnover, </w:t>
      </w:r>
      <w:r>
        <w:t xml:space="preserve">the </w:t>
      </w:r>
      <w:r>
        <w:t>advancement of technologies, and the improvement of training processes, it</w:t>
      </w:r>
      <w:r>
        <w:t xml:space="preserve"> is important to ensure that the training and development within a company are always being </w:t>
      </w:r>
      <w:proofErr w:type="gramStart"/>
      <w:r>
        <w:t>evaluated</w:t>
      </w:r>
      <w:proofErr w:type="gramEnd"/>
      <w:r>
        <w:t xml:space="preserve">. In-service training evaluation is a continuous process that focuses on ensuring </w:t>
      </w:r>
      <w:r>
        <w:t xml:space="preserve">the </w:t>
      </w:r>
      <w:r>
        <w:t>training of employees does not become stagnant and making sure that r</w:t>
      </w:r>
      <w:r>
        <w:t>esources are being allocated appropriately. Setting up training from the beginning and making sure that it aligns with the business strategy is essential, to long-term success. There are many methods that aid in evaluating training, such as Kirkpatrick’s m</w:t>
      </w:r>
      <w:r>
        <w:t>odel, which lead</w:t>
      </w:r>
      <w:r>
        <w:t>s</w:t>
      </w:r>
      <w:r>
        <w:t xml:space="preserve"> to efficient ways to evaluate training. The two articles that will be discussed expand on the importance and ways to ensure that training evaluation is effective and efficient.</w:t>
      </w: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pPr>
    </w:p>
    <w:p w:rsidR="00B91ED1" w:rsidRDefault="00B91ED1">
      <w:pPr>
        <w:spacing w:after="0" w:line="480" w:lineRule="auto"/>
        <w:ind w:left="284" w:hanging="284"/>
        <w:jc w:val="center"/>
        <w:rPr>
          <w:b/>
          <w:bCs/>
        </w:rPr>
      </w:pPr>
    </w:p>
    <w:p w:rsidR="00B91ED1" w:rsidRDefault="00B91ED1">
      <w:pPr>
        <w:spacing w:after="0" w:line="480" w:lineRule="auto"/>
        <w:ind w:left="284" w:hanging="284"/>
        <w:jc w:val="center"/>
        <w:rPr>
          <w:b/>
          <w:bCs/>
        </w:rPr>
      </w:pPr>
    </w:p>
    <w:p w:rsidR="00B91ED1" w:rsidRDefault="00B91ED1">
      <w:pPr>
        <w:spacing w:after="0" w:line="480" w:lineRule="auto"/>
        <w:ind w:left="284" w:hanging="284"/>
        <w:jc w:val="center"/>
        <w:rPr>
          <w:b/>
          <w:bCs/>
        </w:rPr>
      </w:pPr>
    </w:p>
    <w:p w:rsidR="00B91ED1" w:rsidRDefault="00B91ED1">
      <w:pPr>
        <w:spacing w:after="0" w:line="480" w:lineRule="auto"/>
        <w:ind w:left="284" w:hanging="284"/>
        <w:jc w:val="center"/>
        <w:rPr>
          <w:b/>
          <w:bCs/>
        </w:rPr>
      </w:pPr>
    </w:p>
    <w:p w:rsidR="00B91ED1" w:rsidRDefault="00B91ED1">
      <w:pPr>
        <w:spacing w:after="0" w:line="480" w:lineRule="auto"/>
        <w:ind w:left="284" w:hanging="284"/>
        <w:jc w:val="center"/>
        <w:rPr>
          <w:b/>
          <w:bCs/>
        </w:rPr>
      </w:pPr>
    </w:p>
    <w:p w:rsidR="00B91ED1" w:rsidRDefault="006556A2" w:rsidP="00C96CAF">
      <w:pPr>
        <w:spacing w:after="0" w:line="480" w:lineRule="auto"/>
        <w:ind w:left="284" w:hanging="284"/>
        <w:jc w:val="center"/>
        <w:rPr>
          <w:b/>
          <w:bCs/>
        </w:rPr>
      </w:pPr>
      <w:r>
        <w:rPr>
          <w:b/>
          <w:bCs/>
        </w:rPr>
        <w:lastRenderedPageBreak/>
        <w:t>The Overview of Both Articles</w:t>
      </w:r>
    </w:p>
    <w:p w:rsidR="00B91ED1" w:rsidRDefault="006556A2">
      <w:pPr>
        <w:spacing w:after="0" w:line="480" w:lineRule="auto"/>
        <w:ind w:firstLine="720"/>
      </w:pPr>
      <w:r>
        <w:t xml:space="preserve">The first article is </w:t>
      </w:r>
      <w:r>
        <w:t xml:space="preserve">titled “How to evaluate a training program: The definitive guide to techniques &amp; tools”, written by Nikos </w:t>
      </w:r>
      <w:proofErr w:type="spellStart"/>
      <w:r>
        <w:t>Andriotis</w:t>
      </w:r>
      <w:proofErr w:type="spellEnd"/>
      <w:r>
        <w:t xml:space="preserve">. </w:t>
      </w:r>
    </w:p>
    <w:p w:rsidR="00B91ED1" w:rsidRDefault="006556A2">
      <w:pPr>
        <w:spacing w:after="0" w:line="480" w:lineRule="auto"/>
        <w:ind w:firstLine="720"/>
        <w:rPr>
          <w:bCs/>
        </w:rPr>
      </w:pPr>
      <w:r>
        <w:rPr>
          <w:bCs/>
        </w:rPr>
        <w:t>The author of this article begins by acknowledging how much employers invest their resources in training and developing their employees. A</w:t>
      </w:r>
      <w:r>
        <w:rPr>
          <w:bCs/>
        </w:rPr>
        <w:t>ccording to the author, with these great investments, the expectations are usually the results of the investment as it is the only way to prove that indeed some resources have been invested in training and development. The author views measurement as the b</w:t>
      </w:r>
      <w:r>
        <w:rPr>
          <w:bCs/>
        </w:rPr>
        <w:t>est way to determine the results of this training. Since training is usually driven by the need for improvement, it is important for employers to have an effective and comprehensive evaluation strategy.</w:t>
      </w:r>
    </w:p>
    <w:p w:rsidR="00B91ED1" w:rsidRDefault="006556A2">
      <w:pPr>
        <w:spacing w:after="0" w:line="480" w:lineRule="auto"/>
        <w:ind w:firstLine="720"/>
        <w:rPr>
          <w:bCs/>
        </w:rPr>
      </w:pPr>
      <w:r>
        <w:rPr>
          <w:bCs/>
        </w:rPr>
        <w:t xml:space="preserve"> According to Nikos therefore; selecting a training e</w:t>
      </w:r>
      <w:r>
        <w:rPr>
          <w:bCs/>
        </w:rPr>
        <w:t>valuation technique that is appropriate, determining what the trainer will measure</w:t>
      </w:r>
      <w:r>
        <w:rPr>
          <w:bCs/>
        </w:rPr>
        <w:t>,</w:t>
      </w:r>
      <w:r>
        <w:rPr>
          <w:bCs/>
        </w:rPr>
        <w:t xml:space="preserve"> and choosing the training evaluation tools that are right are the guides to measuring how effective a training program is. Selecting appropriate techniques for evaluating t</w:t>
      </w:r>
      <w:r>
        <w:rPr>
          <w:bCs/>
        </w:rPr>
        <w:t>raining the author advises that these techniques should be developed right at the start of the training programs. The choice of the evaluation technique should also precede the aspects which the tools shall measure and the ways of measuring these various a</w:t>
      </w:r>
      <w:r>
        <w:rPr>
          <w:bCs/>
        </w:rPr>
        <w:t>spects</w:t>
      </w:r>
      <w:r>
        <w:t xml:space="preserve"> (</w:t>
      </w:r>
      <w:proofErr w:type="spellStart"/>
      <w:r>
        <w:t>Andriotis</w:t>
      </w:r>
      <w:proofErr w:type="spellEnd"/>
      <w:r>
        <w:t>, 2019)</w:t>
      </w:r>
      <w:r>
        <w:rPr>
          <w:bCs/>
        </w:rPr>
        <w:t>. The techniques should be customized to the organizational needs for better results.</w:t>
      </w:r>
    </w:p>
    <w:p w:rsidR="00B91ED1" w:rsidRDefault="006556A2">
      <w:pPr>
        <w:spacing w:after="0" w:line="480" w:lineRule="auto"/>
        <w:ind w:firstLine="720"/>
        <w:rPr>
          <w:bCs/>
        </w:rPr>
      </w:pPr>
      <w:r>
        <w:t xml:space="preserve">The second article is titled “Evaluating the Effectiveness of Training: A Learning Leader Challenge, written by Stephani </w:t>
      </w:r>
      <w:proofErr w:type="spellStart"/>
      <w:r>
        <w:t>Mager</w:t>
      </w:r>
      <w:proofErr w:type="spellEnd"/>
      <w:r>
        <w:t xml:space="preserve">-Lightfoot. </w:t>
      </w:r>
    </w:p>
    <w:p w:rsidR="00B91ED1" w:rsidRDefault="006556A2">
      <w:pPr>
        <w:spacing w:after="0" w:line="480" w:lineRule="auto"/>
        <w:ind w:firstLine="720"/>
        <w:rPr>
          <w:bCs/>
        </w:rPr>
      </w:pPr>
      <w:r>
        <w:t>The aut</w:t>
      </w:r>
      <w:r>
        <w:t>hor emphasizes how important it is for organizations to prove the business impact of training as it helps organizations learn and be better in the future. To evaluate the impact of training, Stephani advises organizations to start evaluations at the beginn</w:t>
      </w:r>
      <w:r>
        <w:t xml:space="preserve">ing of training and that </w:t>
      </w:r>
      <w:r>
        <w:lastRenderedPageBreak/>
        <w:t>evaluation should never be made an afterthought. Kirkpatrick’s evaluation model according to Stephani is one of the best evaluation strategies as it gives a comprehensive impact of the training.</w:t>
      </w:r>
    </w:p>
    <w:p w:rsidR="00B91ED1" w:rsidRDefault="006556A2">
      <w:pPr>
        <w:spacing w:after="0" w:line="480" w:lineRule="auto"/>
        <w:ind w:left="284" w:hanging="284"/>
        <w:jc w:val="center"/>
        <w:rPr>
          <w:b/>
          <w:bCs/>
        </w:rPr>
      </w:pPr>
      <w:r>
        <w:rPr>
          <w:b/>
          <w:bCs/>
        </w:rPr>
        <w:t>The Main Issues of Both Articles</w:t>
      </w:r>
    </w:p>
    <w:p w:rsidR="00B91ED1" w:rsidRDefault="006556A2">
      <w:pPr>
        <w:spacing w:after="0" w:line="480" w:lineRule="auto"/>
        <w:ind w:firstLine="720"/>
        <w:rPr>
          <w:bCs/>
        </w:rPr>
      </w:pPr>
      <w:r>
        <w:rPr>
          <w:bCs/>
        </w:rPr>
        <w:t>The</w:t>
      </w:r>
      <w:r>
        <w:rPr>
          <w:bCs/>
        </w:rPr>
        <w:t xml:space="preserve"> main issues in Nikos’s article are the five techniques and models for evaluating training by different organizations. Kirkpatrick’s Four-Level model of training evaluation should involve evaluating how the trainees react to the training. This model is eff</w:t>
      </w:r>
      <w:r>
        <w:rPr>
          <w:bCs/>
        </w:rPr>
        <w:t>ective for use after the actual training.  While using it the trainers should issue the trainees with a survey asking them to rate their satisfaction with the training offered.  The second step in this model would be measuring what the learners learned dur</w:t>
      </w:r>
      <w:r>
        <w:rPr>
          <w:bCs/>
        </w:rPr>
        <w:t xml:space="preserve">ing the training. Assessments can be used to identify and measure how much skills and knowledge the trainees had before the training and how much skills they have after the training. </w:t>
      </w:r>
    </w:p>
    <w:p w:rsidR="00B91ED1" w:rsidRDefault="006556A2">
      <w:pPr>
        <w:spacing w:after="0" w:line="480" w:lineRule="auto"/>
        <w:ind w:firstLine="720"/>
        <w:rPr>
          <w:bCs/>
        </w:rPr>
      </w:pPr>
      <w:r>
        <w:rPr>
          <w:bCs/>
        </w:rPr>
        <w:t xml:space="preserve">The third procedure in this evaluation involves assessing any change of </w:t>
      </w:r>
      <w:r>
        <w:rPr>
          <w:bCs/>
        </w:rPr>
        <w:t>behavior following the training. Appropriate 360-degree reviews should be used here to get reviews before the training and after the training</w:t>
      </w:r>
      <w:r>
        <w:t xml:space="preserve"> (</w:t>
      </w:r>
      <w:proofErr w:type="spellStart"/>
      <w:r>
        <w:t>Andriotis</w:t>
      </w:r>
      <w:proofErr w:type="spellEnd"/>
      <w:r>
        <w:t>, 2019)</w:t>
      </w:r>
      <w:r>
        <w:rPr>
          <w:bCs/>
        </w:rPr>
        <w:t>. The last step in this model involves assessing the impact of the training on employees using th</w:t>
      </w:r>
      <w:r>
        <w:rPr>
          <w:bCs/>
        </w:rPr>
        <w:t>e business results. Productivity, efficiency, customer satisfaction ratings</w:t>
      </w:r>
      <w:r>
        <w:rPr>
          <w:bCs/>
        </w:rPr>
        <w:t>,</w:t>
      </w:r>
      <w:r>
        <w:rPr>
          <w:bCs/>
        </w:rPr>
        <w:t xml:space="preserve"> and quality are the best criteria for this assessment.</w:t>
      </w:r>
    </w:p>
    <w:p w:rsidR="00B91ED1" w:rsidRDefault="006556A2">
      <w:pPr>
        <w:spacing w:after="0" w:line="480" w:lineRule="auto"/>
        <w:ind w:firstLine="720"/>
        <w:rPr>
          <w:bCs/>
        </w:rPr>
      </w:pPr>
      <w:r>
        <w:rPr>
          <w:bCs/>
        </w:rPr>
        <w:t xml:space="preserve">The Phillips ROI Model is another model that Nikos advises. This model follows all the steps in Kirkpatrick’s model but has </w:t>
      </w:r>
      <w:r>
        <w:rPr>
          <w:bCs/>
        </w:rPr>
        <w:t>an extra step which involves measuring the training in terms of the returns on investment. Organizations could measure the difference between the cost of training and the cost of the training results. In case the results are higher above the cost of traini</w:t>
      </w:r>
      <w:r>
        <w:rPr>
          <w:bCs/>
        </w:rPr>
        <w:t>ng then the return on investment is positive. In case the results of the training are lower than the training cost then the return on investment is negative.</w:t>
      </w:r>
    </w:p>
    <w:p w:rsidR="00B91ED1" w:rsidRDefault="006556A2">
      <w:pPr>
        <w:spacing w:after="0" w:line="480" w:lineRule="auto"/>
        <w:ind w:firstLine="720"/>
        <w:rPr>
          <w:bCs/>
        </w:rPr>
      </w:pPr>
      <w:r>
        <w:rPr>
          <w:bCs/>
        </w:rPr>
        <w:lastRenderedPageBreak/>
        <w:t>Kaufman’s five levels of evaluation are another model given by Nikos. The model involves measuring</w:t>
      </w:r>
      <w:r>
        <w:rPr>
          <w:bCs/>
        </w:rPr>
        <w:t xml:space="preserve"> the resources invested in the training, evaluating how the trainees react to the training, assessing whether the training objectives were met, and measuring the practical results of the training objectives. The greater benefits of the training should then</w:t>
      </w:r>
      <w:r>
        <w:rPr>
          <w:bCs/>
        </w:rPr>
        <w:t xml:space="preserve"> be measured and finally</w:t>
      </w:r>
      <w:r>
        <w:rPr>
          <w:bCs/>
        </w:rPr>
        <w:t>,</w:t>
      </w:r>
      <w:r>
        <w:rPr>
          <w:bCs/>
        </w:rPr>
        <w:t xml:space="preserve"> the results of the training should be evaluated in relation to the societal benefits the training program has had. Anderson’s model of evaluating learning is also relevant according to Nikos. The model involves an organization eva</w:t>
      </w:r>
      <w:r>
        <w:rPr>
          <w:bCs/>
        </w:rPr>
        <w:t>luating its current training programs against the priorities of the organization</w:t>
      </w:r>
      <w:r>
        <w:t xml:space="preserve"> (</w:t>
      </w:r>
      <w:proofErr w:type="spellStart"/>
      <w:r>
        <w:t>Andriotis</w:t>
      </w:r>
      <w:proofErr w:type="spellEnd"/>
      <w:r>
        <w:t>, 2019)</w:t>
      </w:r>
      <w:r>
        <w:rPr>
          <w:bCs/>
        </w:rPr>
        <w:t xml:space="preserve">. </w:t>
      </w:r>
    </w:p>
    <w:p w:rsidR="00B91ED1" w:rsidRDefault="006556A2">
      <w:pPr>
        <w:spacing w:after="0" w:line="480" w:lineRule="auto"/>
        <w:ind w:firstLine="720"/>
        <w:rPr>
          <w:bCs/>
        </w:rPr>
      </w:pPr>
      <w:r>
        <w:rPr>
          <w:bCs/>
        </w:rPr>
        <w:t>The measuring of the impact of the training on the strategic objectives of the organization follows and the most relevant approaches for the organization a</w:t>
      </w:r>
      <w:r>
        <w:rPr>
          <w:bCs/>
        </w:rPr>
        <w:t>re finally determined. The summative vs. formative formulation model according to Nikos is important for organizational evaluations of training.  The formative techniques help with identifying problems and resolving them on time while the summative techniq</w:t>
      </w:r>
      <w:r>
        <w:rPr>
          <w:bCs/>
        </w:rPr>
        <w:t>ues are used after the training.</w:t>
      </w:r>
    </w:p>
    <w:p w:rsidR="00B91ED1" w:rsidRDefault="006556A2">
      <w:pPr>
        <w:spacing w:after="0" w:line="480" w:lineRule="auto"/>
        <w:ind w:firstLine="720"/>
        <w:rPr>
          <w:bCs/>
        </w:rPr>
      </w:pPr>
      <w:r>
        <w:rPr>
          <w:bCs/>
        </w:rPr>
        <w:t>The main issues in Stephani’s article are the learning leader challenges which include limited resources, being consistent in conducting training, remaining consistently relevant, and sustaining the impact of training.  Und</w:t>
      </w:r>
      <w:r>
        <w:rPr>
          <w:bCs/>
        </w:rPr>
        <w:t xml:space="preserve">erstanding the learners’ experiences across different modalities is another challenge </w:t>
      </w:r>
      <w:proofErr w:type="gramStart"/>
      <w:r w:rsidR="00C96CAF">
        <w:rPr>
          <w:bCs/>
        </w:rPr>
        <w:t>leaders</w:t>
      </w:r>
      <w:proofErr w:type="gramEnd"/>
      <w:r>
        <w:rPr>
          <w:bCs/>
        </w:rPr>
        <w:t xml:space="preserve"> face. Leaders face the challenge of prioritizing training, securing an internal champion</w:t>
      </w:r>
      <w:r>
        <w:rPr>
          <w:bCs/>
        </w:rPr>
        <w:t>,</w:t>
      </w:r>
      <w:r>
        <w:rPr>
          <w:bCs/>
        </w:rPr>
        <w:t xml:space="preserve"> and the challenge of evaluating the effectiveness of any training offere</w:t>
      </w:r>
      <w:r>
        <w:rPr>
          <w:bCs/>
        </w:rPr>
        <w:t>d</w:t>
      </w:r>
      <w:r>
        <w:t xml:space="preserve"> (</w:t>
      </w:r>
      <w:proofErr w:type="spellStart"/>
      <w:r>
        <w:t>Mager</w:t>
      </w:r>
      <w:proofErr w:type="spellEnd"/>
      <w:r>
        <w:t>-Lightfoot, 2020)</w:t>
      </w:r>
      <w:r>
        <w:rPr>
          <w:bCs/>
        </w:rPr>
        <w:t>.</w:t>
      </w:r>
    </w:p>
    <w:p w:rsidR="00B91ED1" w:rsidRDefault="006556A2">
      <w:pPr>
        <w:spacing w:after="0" w:line="480" w:lineRule="auto"/>
        <w:ind w:left="284" w:hanging="284"/>
        <w:jc w:val="center"/>
        <w:rPr>
          <w:b/>
          <w:bCs/>
        </w:rPr>
      </w:pPr>
      <w:r>
        <w:rPr>
          <w:b/>
          <w:bCs/>
        </w:rPr>
        <w:t>Implied/Factual Impact of the Main Issues on Organizations</w:t>
      </w:r>
    </w:p>
    <w:p w:rsidR="00B91ED1" w:rsidRDefault="006556A2">
      <w:pPr>
        <w:spacing w:after="0" w:line="480" w:lineRule="auto"/>
        <w:ind w:firstLine="720"/>
        <w:rPr>
          <w:bCs/>
        </w:rPr>
      </w:pPr>
      <w:r>
        <w:rPr>
          <w:bCs/>
        </w:rPr>
        <w:t>The effectiveness of an evaluation program determines the Learning e</w:t>
      </w:r>
      <w:r w:rsidR="00C96CAF">
        <w:rPr>
          <w:bCs/>
        </w:rPr>
        <w:t>xperience of the employees. They</w:t>
      </w:r>
      <w:r>
        <w:rPr>
          <w:bCs/>
        </w:rPr>
        <w:t xml:space="preserve"> ought to be customized to the needs and interests</w:t>
      </w:r>
      <w:r>
        <w:rPr>
          <w:bCs/>
        </w:rPr>
        <w:t xml:space="preserve"> of the employees for them to have the best experience that will ensure the organization improves. Employee happiness is also </w:t>
      </w:r>
      <w:r>
        <w:rPr>
          <w:bCs/>
        </w:rPr>
        <w:lastRenderedPageBreak/>
        <w:t xml:space="preserve">at times a result of the training programs. When the training is custom-made to suit the skills and knowledge that employees need </w:t>
      </w:r>
      <w:r>
        <w:rPr>
          <w:bCs/>
        </w:rPr>
        <w:t xml:space="preserve">to acquire for the success of the business, then these employees will be satisfied. The Cultural impact of any training in </w:t>
      </w:r>
      <w:r>
        <w:rPr>
          <w:bCs/>
        </w:rPr>
        <w:t xml:space="preserve">an </w:t>
      </w:r>
      <w:r>
        <w:rPr>
          <w:bCs/>
        </w:rPr>
        <w:t>organization is also important to consider. This impact is relevant because it determines whether a training package is accepted b</w:t>
      </w:r>
      <w:r>
        <w:rPr>
          <w:bCs/>
        </w:rPr>
        <w:t xml:space="preserve">y the employees or rejected. It is therefore a way of understanding the impact of a training program. </w:t>
      </w:r>
    </w:p>
    <w:p w:rsidR="00B91ED1" w:rsidRDefault="00C96CAF">
      <w:pPr>
        <w:spacing w:after="0" w:line="480" w:lineRule="auto"/>
        <w:ind w:firstLine="720"/>
        <w:rPr>
          <w:bCs/>
        </w:rPr>
      </w:pPr>
      <w:r>
        <w:rPr>
          <w:bCs/>
        </w:rPr>
        <w:t>The e</w:t>
      </w:r>
      <w:r w:rsidR="006556A2">
        <w:rPr>
          <w:bCs/>
        </w:rPr>
        <w:t>fficiency impact is further a means for measuring how impactful a training program is. Any training program should improve the efficiency of a busin</w:t>
      </w:r>
      <w:r w:rsidR="006556A2">
        <w:rPr>
          <w:bCs/>
        </w:rPr>
        <w:t xml:space="preserve">ess and its employees by increasing their knowledge and instilling in them new skills that are needed for the betterment of the business. The Financial impact of any training an organization undertakes is also important in analyzing how impactful training </w:t>
      </w:r>
      <w:r w:rsidR="006556A2">
        <w:rPr>
          <w:bCs/>
        </w:rPr>
        <w:t xml:space="preserve">has been.  The return on investment is </w:t>
      </w:r>
      <w:proofErr w:type="gramStart"/>
      <w:r w:rsidR="006556A2">
        <w:rPr>
          <w:bCs/>
        </w:rPr>
        <w:t>key</w:t>
      </w:r>
      <w:proofErr w:type="gramEnd"/>
      <w:r w:rsidR="006556A2">
        <w:rPr>
          <w:bCs/>
        </w:rPr>
        <w:t xml:space="preserve"> to consider as it ensures organizations do not spend resources on pieces of training that are not relevant.</w:t>
      </w:r>
    </w:p>
    <w:p w:rsidR="00B91ED1" w:rsidRDefault="006556A2">
      <w:pPr>
        <w:spacing w:after="0" w:line="480" w:lineRule="auto"/>
        <w:ind w:firstLine="720"/>
        <w:rPr>
          <w:bCs/>
        </w:rPr>
      </w:pPr>
      <w:r>
        <w:rPr>
          <w:bCs/>
        </w:rPr>
        <w:t>The use of appropriate evaluation tools like performance records, focus groups, interviews, surveys, test</w:t>
      </w:r>
      <w:r>
        <w:rPr>
          <w:bCs/>
        </w:rPr>
        <w:t>s, and observations,   are important in implementing the evaluation models for the general growth of organizations.</w:t>
      </w:r>
    </w:p>
    <w:p w:rsidR="00B91ED1" w:rsidRDefault="006556A2">
      <w:pPr>
        <w:spacing w:after="0" w:line="480" w:lineRule="auto"/>
        <w:ind w:firstLine="720"/>
        <w:rPr>
          <w:bCs/>
        </w:rPr>
      </w:pPr>
      <w:r>
        <w:rPr>
          <w:bCs/>
        </w:rPr>
        <w:t xml:space="preserve">Limited resources in an organization limit not only the training that organizations give to their employees but also limit the execution of </w:t>
      </w:r>
      <w:r>
        <w:rPr>
          <w:bCs/>
        </w:rPr>
        <w:t>the desirable evaluation programs for assessing the impact of the same training. Leaders also have trouble with determining whether a training package has content that is relevant to the growth of an organization or not. This should also be a learning poin</w:t>
      </w:r>
      <w:r>
        <w:rPr>
          <w:bCs/>
        </w:rPr>
        <w:t xml:space="preserve">t for leaders as they should strive to develop </w:t>
      </w:r>
      <w:bookmarkStart w:id="0" w:name="_GoBack"/>
      <w:bookmarkEnd w:id="0"/>
      <w:r w:rsidR="00592D1F">
        <w:rPr>
          <w:bCs/>
        </w:rPr>
        <w:t>relevant for</w:t>
      </w:r>
      <w:r>
        <w:rPr>
          <w:bCs/>
        </w:rPr>
        <w:t xml:space="preserve"> their training. Sustaining the impact of training also helps an organization become better by fulfilling its strategic goals and impacting society positively</w:t>
      </w:r>
      <w:r>
        <w:t xml:space="preserve"> (</w:t>
      </w:r>
      <w:proofErr w:type="spellStart"/>
      <w:r>
        <w:t>Mager</w:t>
      </w:r>
      <w:proofErr w:type="spellEnd"/>
      <w:r>
        <w:t>-Lightfoot, 2020)</w:t>
      </w:r>
      <w:r>
        <w:rPr>
          <w:bCs/>
        </w:rPr>
        <w:t>.  Understandi</w:t>
      </w:r>
      <w:r>
        <w:rPr>
          <w:bCs/>
        </w:rPr>
        <w:t xml:space="preserve">ng the experience of </w:t>
      </w:r>
      <w:r>
        <w:rPr>
          <w:bCs/>
        </w:rPr>
        <w:lastRenderedPageBreak/>
        <w:t>learners across different modalities is also important to an organization as it makes it easy for organizations to determine whether certain pieces of training are bearing the desired fruits or not.</w:t>
      </w:r>
    </w:p>
    <w:p w:rsidR="00B91ED1" w:rsidRDefault="006556A2">
      <w:pPr>
        <w:spacing w:after="0" w:line="480" w:lineRule="auto"/>
        <w:ind w:firstLine="720"/>
        <w:rPr>
          <w:bCs/>
        </w:rPr>
      </w:pPr>
      <w:r>
        <w:rPr>
          <w:bCs/>
        </w:rPr>
        <w:t xml:space="preserve"> Consistency in training is further </w:t>
      </w:r>
      <w:r>
        <w:rPr>
          <w:bCs/>
        </w:rPr>
        <w:t>important to an organization as it guarantees constant development and acquisition of missing skills and knowledge by the employees. Organizations should also prioritize training depending on the organizational needs of the employees. Additionally, organiz</w:t>
      </w:r>
      <w:r>
        <w:rPr>
          <w:bCs/>
        </w:rPr>
        <w:t>ations having internal champions is very beneficial as the champion shall ensure all the benefits that are reaped from any training are not forgotten rather, are used for the expansion of the organization. These internal champions also help organizations i</w:t>
      </w:r>
      <w:r>
        <w:rPr>
          <w:bCs/>
        </w:rPr>
        <w:t xml:space="preserve">n improving their work in </w:t>
      </w:r>
      <w:r>
        <w:rPr>
          <w:bCs/>
        </w:rPr>
        <w:t xml:space="preserve">the </w:t>
      </w:r>
      <w:r>
        <w:rPr>
          <w:bCs/>
        </w:rPr>
        <w:t>future and shall ensure the trainees continue to use their newly acquired skills to build the organization</w:t>
      </w:r>
      <w:r>
        <w:t xml:space="preserve"> (</w:t>
      </w:r>
      <w:proofErr w:type="spellStart"/>
      <w:r>
        <w:t>Mager</w:t>
      </w:r>
      <w:proofErr w:type="spellEnd"/>
      <w:r>
        <w:t>-Lightfoot, 2020)</w:t>
      </w:r>
      <w:r>
        <w:rPr>
          <w:bCs/>
        </w:rPr>
        <w:t>.</w:t>
      </w:r>
    </w:p>
    <w:p w:rsidR="00B91ED1" w:rsidRDefault="006556A2">
      <w:pPr>
        <w:spacing w:after="0" w:line="480" w:lineRule="auto"/>
        <w:ind w:left="284" w:hanging="284"/>
        <w:jc w:val="center"/>
        <w:rPr>
          <w:b/>
          <w:bCs/>
        </w:rPr>
      </w:pPr>
      <w:r>
        <w:rPr>
          <w:b/>
          <w:bCs/>
        </w:rPr>
        <w:t>Text Comparison and Contrast</w:t>
      </w:r>
    </w:p>
    <w:p w:rsidR="00B91ED1" w:rsidRDefault="006556A2">
      <w:pPr>
        <w:spacing w:after="0" w:line="480" w:lineRule="auto"/>
        <w:ind w:firstLine="720"/>
        <w:rPr>
          <w:bCs/>
        </w:rPr>
      </w:pPr>
      <w:r>
        <w:rPr>
          <w:bCs/>
        </w:rPr>
        <w:t>These articles are similar to Noe’s text as they all emphasize th</w:t>
      </w:r>
      <w:r>
        <w:rPr>
          <w:bCs/>
        </w:rPr>
        <w:t>e importance of organizing and executing training programs for employees. The texts together acknowledge that employee training is fundamental for organizational growth and a successful business. Noe’s text is also similar to Stephani’s and Nikos’ articles</w:t>
      </w:r>
      <w:r>
        <w:rPr>
          <w:bCs/>
        </w:rPr>
        <w:t xml:space="preserve"> in that it discusses the importance of evaluating the impact of the training programs given to employees. The text plus the articles all deeply analyze various methods of evaluating the effectiveness of employee training before any training and after the </w:t>
      </w:r>
      <w:r>
        <w:rPr>
          <w:bCs/>
        </w:rPr>
        <w:t>training.</w:t>
      </w:r>
    </w:p>
    <w:p w:rsidR="00B91ED1" w:rsidRDefault="006556A2">
      <w:pPr>
        <w:spacing w:after="0" w:line="480" w:lineRule="auto"/>
        <w:ind w:firstLine="720"/>
        <w:rPr>
          <w:bCs/>
        </w:rPr>
      </w:pPr>
      <w:r>
        <w:rPr>
          <w:bCs/>
        </w:rPr>
        <w:t xml:space="preserve">Noe’s text is however different from Nikos and Stephani’s articles in that it focuses on making the readers identify </w:t>
      </w:r>
      <w:r>
        <w:rPr>
          <w:bCs/>
        </w:rPr>
        <w:t xml:space="preserve">the </w:t>
      </w:r>
      <w:r>
        <w:rPr>
          <w:bCs/>
        </w:rPr>
        <w:t>fundamentals of training and development. Noe talks about the need for organizations to approach the training and development</w:t>
      </w:r>
      <w:r>
        <w:rPr>
          <w:bCs/>
        </w:rPr>
        <w:t xml:space="preserve"> for their employees as a wholesome package which should begin with an assessment of what the needs of the employees are. Noe advises employers to inquire from their employees what their training needs are and </w:t>
      </w:r>
      <w:r>
        <w:rPr>
          <w:bCs/>
        </w:rPr>
        <w:lastRenderedPageBreak/>
        <w:t>then customize the training to the needs of th</w:t>
      </w:r>
      <w:r>
        <w:rPr>
          <w:bCs/>
        </w:rPr>
        <w:t>ese employees</w:t>
      </w:r>
      <w:r w:rsidR="00592D1F">
        <w:t xml:space="preserve"> (Noe </w:t>
      </w:r>
      <w:r>
        <w:t xml:space="preserve">&amp; </w:t>
      </w:r>
      <w:proofErr w:type="spellStart"/>
      <w:r>
        <w:t>Kodwani</w:t>
      </w:r>
      <w:proofErr w:type="spellEnd"/>
      <w:r>
        <w:t>, 2018)</w:t>
      </w:r>
      <w:r>
        <w:rPr>
          <w:bCs/>
        </w:rPr>
        <w:t>.  The mode of transferring the training to the employees is also a matter of consideration according to Noe. Noe notes that it is important for the appropriate training techniques to be used for the best results to be o</w:t>
      </w:r>
      <w:r>
        <w:rPr>
          <w:bCs/>
        </w:rPr>
        <w:t>btained from the training.</w:t>
      </w:r>
    </w:p>
    <w:p w:rsidR="00B91ED1" w:rsidRDefault="006556A2">
      <w:pPr>
        <w:spacing w:after="0" w:line="480" w:lineRule="auto"/>
        <w:ind w:firstLine="720"/>
        <w:rPr>
          <w:bCs/>
        </w:rPr>
      </w:pPr>
      <w:r>
        <w:rPr>
          <w:bCs/>
        </w:rPr>
        <w:t xml:space="preserve"> Noe also discusses the importance of the design of the learning environment in facilitating the success of any training conducted. Noe also discusses several methods of training that can be used by organizations when training th</w:t>
      </w:r>
      <w:r>
        <w:rPr>
          <w:bCs/>
        </w:rPr>
        <w:t>eir employees. Noe’s text is also categorical in its analysis of different work environments</w:t>
      </w:r>
      <w:r w:rsidR="00592D1F">
        <w:t xml:space="preserve"> (Noe </w:t>
      </w:r>
      <w:r>
        <w:t xml:space="preserve">&amp; </w:t>
      </w:r>
      <w:proofErr w:type="spellStart"/>
      <w:r>
        <w:t>Kodwani</w:t>
      </w:r>
      <w:proofErr w:type="spellEnd"/>
      <w:r>
        <w:t xml:space="preserve">, 2018). </w:t>
      </w:r>
      <w:r>
        <w:rPr>
          <w:bCs/>
        </w:rPr>
        <w:t>For example, according to Noe</w:t>
      </w:r>
      <w:r>
        <w:rPr>
          <w:bCs/>
        </w:rPr>
        <w:t>,</w:t>
      </w:r>
      <w:r>
        <w:rPr>
          <w:bCs/>
        </w:rPr>
        <w:t xml:space="preserve"> the training needs for the service industry, retail industry, manufacturing industry</w:t>
      </w:r>
      <w:r>
        <w:rPr>
          <w:bCs/>
        </w:rPr>
        <w:t>,</w:t>
      </w:r>
      <w:r>
        <w:rPr>
          <w:bCs/>
        </w:rPr>
        <w:t xml:space="preserve"> and non-profit organiz</w:t>
      </w:r>
      <w:r>
        <w:rPr>
          <w:bCs/>
        </w:rPr>
        <w:t xml:space="preserve">ations are all different. At the same time, Noe identifies how the work environment influences the success or failure of </w:t>
      </w:r>
      <w:r>
        <w:rPr>
          <w:bCs/>
        </w:rPr>
        <w:t xml:space="preserve">the </w:t>
      </w:r>
      <w:r>
        <w:rPr>
          <w:bCs/>
        </w:rPr>
        <w:t>training and development of employees.  All these aspects are not covered by Stephani’s and Nikos’ articles.</w:t>
      </w:r>
    </w:p>
    <w:p w:rsidR="00B91ED1" w:rsidRDefault="00B91ED1">
      <w:pPr>
        <w:spacing w:after="0" w:line="480" w:lineRule="auto"/>
        <w:ind w:firstLine="720"/>
        <w:rPr>
          <w:bCs/>
        </w:rPr>
      </w:pPr>
    </w:p>
    <w:p w:rsidR="00B91ED1" w:rsidRDefault="00B91ED1">
      <w:pPr>
        <w:spacing w:after="0" w:line="480" w:lineRule="auto"/>
        <w:ind w:firstLine="720"/>
        <w:rPr>
          <w:b/>
          <w:bCs/>
        </w:rPr>
      </w:pPr>
    </w:p>
    <w:p w:rsidR="00B91ED1" w:rsidRDefault="00B91ED1">
      <w:pPr>
        <w:spacing w:after="0" w:line="480" w:lineRule="auto"/>
        <w:ind w:firstLine="720"/>
        <w:rPr>
          <w:b/>
          <w:bCs/>
        </w:rPr>
      </w:pPr>
    </w:p>
    <w:p w:rsidR="00B91ED1" w:rsidRDefault="00B91ED1">
      <w:pPr>
        <w:spacing w:after="0" w:line="480" w:lineRule="auto"/>
        <w:ind w:firstLine="720"/>
        <w:rPr>
          <w:b/>
          <w:bCs/>
        </w:rPr>
      </w:pPr>
    </w:p>
    <w:p w:rsidR="00B91ED1" w:rsidRDefault="00B91ED1">
      <w:pPr>
        <w:spacing w:after="0" w:line="480" w:lineRule="auto"/>
        <w:ind w:firstLine="720"/>
        <w:rPr>
          <w:b/>
          <w:bCs/>
        </w:rPr>
      </w:pPr>
    </w:p>
    <w:p w:rsidR="00B91ED1" w:rsidRDefault="00B91ED1">
      <w:pPr>
        <w:spacing w:after="0" w:line="480" w:lineRule="auto"/>
        <w:ind w:firstLine="720"/>
        <w:rPr>
          <w:b/>
          <w:bCs/>
        </w:rPr>
      </w:pPr>
    </w:p>
    <w:p w:rsidR="00B91ED1" w:rsidRDefault="00B91ED1">
      <w:pPr>
        <w:spacing w:after="0" w:line="480" w:lineRule="auto"/>
        <w:ind w:firstLine="720"/>
        <w:rPr>
          <w:b/>
          <w:bCs/>
        </w:rPr>
      </w:pPr>
    </w:p>
    <w:p w:rsidR="00B91ED1" w:rsidRDefault="00B91ED1">
      <w:pPr>
        <w:spacing w:after="0" w:line="480" w:lineRule="auto"/>
        <w:ind w:firstLine="720"/>
        <w:rPr>
          <w:b/>
          <w:bCs/>
        </w:rPr>
      </w:pPr>
    </w:p>
    <w:p w:rsidR="00B91ED1" w:rsidRDefault="00B91ED1">
      <w:pPr>
        <w:spacing w:after="0" w:line="480" w:lineRule="auto"/>
        <w:ind w:firstLine="720"/>
        <w:rPr>
          <w:b/>
          <w:bCs/>
        </w:rPr>
      </w:pPr>
    </w:p>
    <w:p w:rsidR="00592D1F" w:rsidRDefault="00592D1F">
      <w:pPr>
        <w:spacing w:after="0" w:line="480" w:lineRule="auto"/>
        <w:ind w:firstLine="720"/>
        <w:rPr>
          <w:b/>
          <w:bCs/>
        </w:rPr>
      </w:pPr>
    </w:p>
    <w:p w:rsidR="00592D1F" w:rsidRDefault="00592D1F">
      <w:pPr>
        <w:spacing w:after="0" w:line="480" w:lineRule="auto"/>
        <w:jc w:val="center"/>
        <w:rPr>
          <w:b/>
          <w:bCs/>
        </w:rPr>
      </w:pPr>
    </w:p>
    <w:p w:rsidR="00B91ED1" w:rsidRDefault="006556A2" w:rsidP="00592D1F">
      <w:pPr>
        <w:spacing w:after="0" w:line="480" w:lineRule="auto"/>
        <w:jc w:val="center"/>
        <w:rPr>
          <w:b/>
          <w:bCs/>
        </w:rPr>
      </w:pPr>
      <w:r>
        <w:rPr>
          <w:b/>
          <w:bCs/>
        </w:rPr>
        <w:lastRenderedPageBreak/>
        <w:t>References</w:t>
      </w:r>
    </w:p>
    <w:p w:rsidR="00B91ED1" w:rsidRDefault="006556A2">
      <w:pPr>
        <w:spacing w:after="0" w:line="480" w:lineRule="auto"/>
        <w:ind w:left="284" w:hanging="284"/>
      </w:pPr>
      <w:proofErr w:type="spellStart"/>
      <w:r>
        <w:t>A</w:t>
      </w:r>
      <w:r>
        <w:t>ndriotis</w:t>
      </w:r>
      <w:proofErr w:type="spellEnd"/>
      <w:r>
        <w:t xml:space="preserve">, N. (2019, November 15). How to evaluate your employee training </w:t>
      </w:r>
      <w:proofErr w:type="gramStart"/>
      <w:r>
        <w:t>program  [</w:t>
      </w:r>
      <w:proofErr w:type="gramEnd"/>
      <w:r>
        <w:t xml:space="preserve">2019 Edition]. Retrieved September 28, 2020, from   </w:t>
      </w:r>
      <w:hyperlink r:id="rId7" w:history="1">
        <w:r>
          <w:rPr>
            <w:rStyle w:val="Hyperlink"/>
          </w:rPr>
          <w:t>https://www.talentlms.com/blog/evaluate-e</w:t>
        </w:r>
        <w:r>
          <w:rPr>
            <w:rStyle w:val="Hyperlink"/>
          </w:rPr>
          <w:t>mployee-training-program/</w:t>
        </w:r>
      </w:hyperlink>
    </w:p>
    <w:p w:rsidR="00B91ED1" w:rsidRDefault="006556A2">
      <w:pPr>
        <w:spacing w:after="0" w:line="480" w:lineRule="auto"/>
        <w:ind w:left="284" w:hanging="284"/>
      </w:pPr>
      <w:proofErr w:type="spellStart"/>
      <w:r>
        <w:t>Mager</w:t>
      </w:r>
      <w:proofErr w:type="spellEnd"/>
      <w:r>
        <w:t xml:space="preserve">-Lightfoot, S. (2020, June 03). </w:t>
      </w:r>
      <w:proofErr w:type="gramStart"/>
      <w:r>
        <w:t>Evaluating the Effectiveness of Training: A Learning Leader Challenge.</w:t>
      </w:r>
      <w:proofErr w:type="gramEnd"/>
      <w:r>
        <w:t xml:space="preserve"> Retrieved September 28, 2020, from </w:t>
      </w:r>
      <w:hyperlink r:id="rId8" w:history="1">
        <w:r>
          <w:rPr>
            <w:rStyle w:val="Hyperlink"/>
          </w:rPr>
          <w:t>https://trainingindustry.com/articles/professional-development/evaluating-the-effectiveness-of-training-a-learning-leader-</w:t>
        </w:r>
        <w:r>
          <w:rPr>
            <w:rStyle w:val="Hyperlink"/>
          </w:rPr>
          <w:t>challenge/</w:t>
        </w:r>
      </w:hyperlink>
    </w:p>
    <w:p w:rsidR="00B91ED1" w:rsidRDefault="006556A2">
      <w:pPr>
        <w:spacing w:after="0" w:line="480" w:lineRule="auto"/>
        <w:ind w:left="284" w:hanging="284"/>
      </w:pPr>
      <w:proofErr w:type="gramStart"/>
      <w:r>
        <w:t xml:space="preserve">Noe, R. A., &amp; </w:t>
      </w:r>
      <w:proofErr w:type="spellStart"/>
      <w:r>
        <w:t>Kodwani</w:t>
      </w:r>
      <w:proofErr w:type="spellEnd"/>
      <w:r>
        <w:t>, A.D. (2018).</w:t>
      </w:r>
      <w:r>
        <w:rPr>
          <w:i/>
        </w:rPr>
        <w:t>Employee Training and Development</w:t>
      </w:r>
      <w:r>
        <w:t xml:space="preserve"> 7e.</w:t>
      </w:r>
      <w:proofErr w:type="gramEnd"/>
      <w:r>
        <w:t xml:space="preserve">  McGraw-Hill Education</w:t>
      </w:r>
    </w:p>
    <w:p w:rsidR="00B91ED1" w:rsidRDefault="00B91ED1">
      <w:pPr>
        <w:spacing w:after="0" w:line="480" w:lineRule="auto"/>
        <w:ind w:left="284" w:hanging="284"/>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p w:rsidR="00B91ED1" w:rsidRDefault="00B91ED1">
      <w:pPr>
        <w:spacing w:after="0" w:line="480" w:lineRule="auto"/>
        <w:ind w:firstLine="720"/>
      </w:pPr>
    </w:p>
    <w:sectPr w:rsidR="00B91ED1">
      <w:head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6A2" w:rsidRDefault="006556A2">
      <w:pPr>
        <w:spacing w:after="0" w:line="240" w:lineRule="auto"/>
      </w:pPr>
      <w:r>
        <w:separator/>
      </w:r>
    </w:p>
  </w:endnote>
  <w:endnote w:type="continuationSeparator" w:id="0">
    <w:p w:rsidR="006556A2" w:rsidRDefault="00655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6A2" w:rsidRDefault="006556A2">
      <w:pPr>
        <w:spacing w:after="0" w:line="240" w:lineRule="auto"/>
      </w:pPr>
      <w:r>
        <w:separator/>
      </w:r>
    </w:p>
  </w:footnote>
  <w:footnote w:type="continuationSeparator" w:id="0">
    <w:p w:rsidR="006556A2" w:rsidRDefault="006556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D1" w:rsidRDefault="006556A2">
    <w:pPr>
      <w:pStyle w:val="Header"/>
      <w:jc w:val="right"/>
    </w:pPr>
    <w:r>
      <w:fldChar w:fldCharType="begin"/>
    </w:r>
    <w:r>
      <w:instrText xml:space="preserve"> PAGE   \* MERGEFORMAT </w:instrText>
    </w:r>
    <w:r>
      <w:fldChar w:fldCharType="separate"/>
    </w:r>
    <w:r w:rsidR="00592D1F">
      <w:rPr>
        <w:noProof/>
      </w:rPr>
      <w:t>1</w:t>
    </w:r>
    <w:r>
      <w:rPr>
        <w:noProof/>
      </w:rPr>
      <w:fldChar w:fldCharType="end"/>
    </w:r>
  </w:p>
  <w:p w:rsidR="00B91ED1" w:rsidRDefault="00B91ED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ED1"/>
    <w:rsid w:val="00592D1F"/>
    <w:rsid w:val="006556A2"/>
    <w:rsid w:val="00B91ED1"/>
    <w:rsid w:val="00C9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trainingindustry.com/articles/professional-development/evaluating-the-effectiveness-of-training-a-learning-leader-challenge/" TargetMode="External"/><Relationship Id="rId3" Type="http://schemas.openxmlformats.org/officeDocument/2006/relationships/settings" Target="settings.xml"/><Relationship Id="rId7" Type="http://schemas.openxmlformats.org/officeDocument/2006/relationships/hyperlink" Target="https://www.talentlms.com/blog/evaluate-employee-training-progra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1277</TotalTime>
  <Pages>9</Pages>
  <Words>1903</Words>
  <Characters>10853</Characters>
  <Application>Microsoft Office Word</Application>
  <DocSecurity>0</DocSecurity>
  <Lines>90</Lines>
  <Paragraphs>25</Paragraphs>
  <ScaleCrop>false</ScaleCrop>
  <Company/>
  <LinksUpToDate>false</LinksUpToDate>
  <CharactersWithSpaces>12731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Jamarques Williams</dc:creator>
  <cp:lastModifiedBy>Kamande</cp:lastModifiedBy>
  <cp:revision>40</cp:revision>
  <dcterms:created xsi:type="dcterms:W3CDTF">2020-09-28T00:29:00Z</dcterms:created>
  <dcterms:modified xsi:type="dcterms:W3CDTF">2020-09-29T15:54:00Z</dcterms:modified>
</cp:coreProperties>
</file>